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FF4D9" w14:textId="77777777" w:rsidR="00333061" w:rsidRDefault="00333061" w:rsidP="00333061"/>
    <w:p w14:paraId="388105D2" w14:textId="77777777" w:rsidR="00333061" w:rsidRDefault="00333061" w:rsidP="00333061"/>
    <w:p w14:paraId="40FEB813" w14:textId="77777777" w:rsidR="00333061" w:rsidRDefault="00333061" w:rsidP="00333061"/>
    <w:p w14:paraId="5EE53669" w14:textId="77777777" w:rsidR="00001E57" w:rsidRDefault="00001E57" w:rsidP="00333061"/>
    <w:p w14:paraId="0A0548A3" w14:textId="2C45CC5A" w:rsidR="00D74769" w:rsidRDefault="00515D86" w:rsidP="00D74769">
      <w:pPr>
        <w:pStyle w:val="Heading1"/>
        <w:spacing w:after="120"/>
      </w:pPr>
      <w:r>
        <w:t>Model code of conduct</w:t>
      </w:r>
    </w:p>
    <w:p w14:paraId="07C055F5" w14:textId="6D99D351" w:rsidR="00D74769" w:rsidRPr="00B315E0" w:rsidRDefault="00D74769" w:rsidP="00D74769">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4DDF9D1B" w:rsidR="00D74769" w:rsidRDefault="00ED1947" w:rsidP="006C14E1">
      <w:pPr>
        <w:spacing w:after="360"/>
        <w:rPr>
          <w:rFonts w:ascii="Lexend Deca Light" w:hAnsi="Lexend Deca Light"/>
          <w:color w:val="00407B"/>
          <w:sz w:val="24"/>
          <w:szCs w:val="24"/>
          <w:lang w:val="en-US"/>
        </w:rPr>
      </w:pPr>
      <w:r>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Pr>
          <w:rFonts w:ascii="Lexend Deca Light" w:hAnsi="Lexend Deca Light"/>
          <w:color w:val="00407B"/>
          <w:sz w:val="24"/>
          <w:szCs w:val="24"/>
          <w:lang w:val="en-US"/>
        </w:rPr>
        <w:t xml:space="preserve"> </w:t>
      </w:r>
      <w:r w:rsidR="004602BC">
        <w:rPr>
          <w:rFonts w:ascii="Lexend Deca Light" w:hAnsi="Lexend Deca Light"/>
          <w:color w:val="00407B"/>
          <w:sz w:val="24"/>
          <w:szCs w:val="24"/>
          <w:lang w:val="en-US"/>
        </w:rPr>
        <w:t>July 2025</w:t>
      </w:r>
    </w:p>
    <w:p w14:paraId="1AEBA08E" w14:textId="019B22DB" w:rsidR="0080174C" w:rsidRDefault="00CD1330" w:rsidP="16DADC23">
      <w:pPr>
        <w:spacing w:after="120"/>
        <w:rPr>
          <w:rFonts w:ascii="Lexend Deca Light" w:eastAsiaTheme="minorEastAsia" w:hAnsi="Lexend Deca Light"/>
          <w:color w:val="2E2726"/>
          <w:lang w:val="en-US"/>
        </w:rPr>
      </w:pPr>
      <w:r>
        <w:rPr>
          <w:rFonts w:eastAsia="Calibri" w:cs="Calibri"/>
          <w:noProof/>
          <w:color w:val="2E2625"/>
          <w:szCs w:val="24"/>
          <w14:ligatures w14:val="standardContextual"/>
        </w:rPr>
        <mc:AlternateContent>
          <mc:Choice Requires="wps">
            <w:drawing>
              <wp:inline distT="0" distB="0" distL="0" distR="0" wp14:anchorId="3794E8DA" wp14:editId="742643AC">
                <wp:extent cx="6124575" cy="5647266"/>
                <wp:effectExtent l="0" t="0" r="28575" b="10795"/>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647266"/>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14:paraId="2E823453" w14:textId="37834149" w:rsidR="00CD1330" w:rsidRPr="006A66AC" w:rsidRDefault="00CD1330" w:rsidP="007679E5">
                            <w:pPr>
                              <w:pStyle w:val="Bodytext1"/>
                              <w:spacing w:before="0"/>
                            </w:pPr>
                            <w:bookmarkStart w:id="0"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1"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FE81F64" w14:textId="135A4600"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 xml:space="preserve">ew governors should agree to the board’s code of conduct on being appointed as part of their </w:t>
                            </w:r>
                            <w:hyperlink r:id="rId12" w:history="1">
                              <w:r w:rsidR="00930D1A" w:rsidRPr="006A66AC">
                                <w:rPr>
                                  <w:rStyle w:val="Hyperlink"/>
                                </w:rPr>
                                <w:t>induction programme</w:t>
                              </w:r>
                            </w:hyperlink>
                            <w:r w:rsidRPr="006A66AC">
                              <w:rPr>
                                <w:rStyle w:val="Hyperlink"/>
                              </w:rPr>
                              <w:t>.</w:t>
                            </w:r>
                          </w:p>
                          <w:p w14:paraId="3C174E8A" w14:textId="23A12682"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13" w:history="1">
                              <w:r w:rsidR="00380BF6" w:rsidRPr="006A66AC">
                                <w:rPr>
                                  <w:rStyle w:val="Hyperlink"/>
                                </w:rPr>
                                <w:t xml:space="preserve">governor </w:t>
                              </w:r>
                              <w:r w:rsidR="00E174B7" w:rsidRPr="006A66AC">
                                <w:rPr>
                                  <w:rStyle w:val="Hyperlink"/>
                                </w:rPr>
                                <w:t>evaluation conversations</w:t>
                              </w:r>
                            </w:hyperlink>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0"/>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14"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15"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16" w:history="1">
                              <w:r w:rsidRPr="006A66AC">
                                <w:rPr>
                                  <w:rStyle w:val="Hyperlink"/>
                                </w:rPr>
                                <w:t>Effective teamwork: a guide for governing boards</w:t>
                              </w:r>
                            </w:hyperlink>
                          </w:p>
                          <w:p w14:paraId="63FDB9C2" w14:textId="45F3706C" w:rsidR="004602BC" w:rsidRPr="006A66AC" w:rsidRDefault="004602BC" w:rsidP="007679E5">
                            <w:pPr>
                              <w:pStyle w:val="Bodytextbullets"/>
                              <w:spacing w:before="80" w:after="0"/>
                              <w:ind w:left="357" w:hanging="357"/>
                            </w:pPr>
                            <w:hyperlink r:id="rId17" w:history="1">
                              <w:r w:rsidRPr="006A66AC">
                                <w:rPr>
                                  <w:rStyle w:val="Hyperlink"/>
                                </w:rPr>
                                <w:t xml:space="preserve">Appointing and removing </w:t>
                              </w:r>
                              <w:r w:rsidR="00E26DFA" w:rsidRPr="006A66AC">
                                <w:rPr>
                                  <w:rStyle w:val="Hyperlink"/>
                                </w:rPr>
                                <w:t>governors</w:t>
                              </w:r>
                            </w:hyperlink>
                            <w:r w:rsidRPr="006A66AC">
                              <w:t xml:space="preserve"> </w:t>
                            </w:r>
                          </w:p>
                          <w:p w14:paraId="1EBC0C20" w14:textId="77777777" w:rsidR="004602BC" w:rsidRDefault="004602BC"/>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inline>
            </w:drawing>
          </mc:Choice>
          <mc:Fallback>
            <w:pict>
              <v:roundrect w14:anchorId="3794E8DA" id="Text Box 1092588002" o:spid="_x0000_s1026" alt="Thank you for using the checklist&#10;If you have any feedback you’d like to share, please email kcfeedback@nga.org.uk&#10;" style="width:482.25pt;height:444.65pt;visibility:visible;mso-wrap-style:square;mso-left-percent:-10001;mso-top-percent:-10001;mso-position-horizontal:absolute;mso-position-horizontal-relative:char;mso-position-vertical:absolute;mso-position-vertical-relative:line;mso-left-percent:-10001;mso-top-percent:-10001;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" fillcolor="white [3201]" strokecolor="#40d1bb [3209]" strokeweight=".5pt">
                <v:stroke joinstyle="miter"/>
                <v:textbox inset="7mm,3mm,7mm,3mm">
                  <w:txbxContent>
                    <w:p w14:paraId="2E823453" w14:textId="37834149" w:rsidR="00CD1330" w:rsidRPr="006A66AC" w:rsidRDefault="00CD1330" w:rsidP="007679E5">
                      <w:pPr>
                        <w:pStyle w:val="Bodytext1"/>
                        <w:spacing w:before="0"/>
                      </w:pPr>
                      <w:bookmarkStart w:id="1"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8"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FE81F64" w14:textId="135A4600"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 xml:space="preserve">ew governors should agree to the board’s code of conduct on being appointed as part of their </w:t>
                      </w:r>
                      <w:hyperlink r:id="rId19" w:history="1">
                        <w:r w:rsidR="00930D1A" w:rsidRPr="006A66AC">
                          <w:rPr>
                            <w:rStyle w:val="Hyperlink"/>
                          </w:rPr>
                          <w:t>induction programme</w:t>
                        </w:r>
                      </w:hyperlink>
                      <w:r w:rsidRPr="006A66AC">
                        <w:rPr>
                          <w:rStyle w:val="Hyperlink"/>
                        </w:rPr>
                        <w:t>.</w:t>
                      </w:r>
                    </w:p>
                    <w:p w14:paraId="3C174E8A" w14:textId="23A12682"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20" w:history="1">
                        <w:r w:rsidR="00380BF6" w:rsidRPr="006A66AC">
                          <w:rPr>
                            <w:rStyle w:val="Hyperlink"/>
                          </w:rPr>
                          <w:t xml:space="preserve">governor </w:t>
                        </w:r>
                        <w:r w:rsidR="00E174B7" w:rsidRPr="006A66AC">
                          <w:rPr>
                            <w:rStyle w:val="Hyperlink"/>
                          </w:rPr>
                          <w:t>evaluation conversations</w:t>
                        </w:r>
                      </w:hyperlink>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1"/>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21"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22"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23" w:history="1">
                        <w:r w:rsidRPr="006A66AC">
                          <w:rPr>
                            <w:rStyle w:val="Hyperlink"/>
                          </w:rPr>
                          <w:t>Effective teamwork: a guide for governing boards</w:t>
                        </w:r>
                      </w:hyperlink>
                    </w:p>
                    <w:p w14:paraId="63FDB9C2" w14:textId="45F3706C" w:rsidR="004602BC" w:rsidRPr="006A66AC" w:rsidRDefault="004602BC" w:rsidP="007679E5">
                      <w:pPr>
                        <w:pStyle w:val="Bodytextbullets"/>
                        <w:spacing w:before="80" w:after="0"/>
                        <w:ind w:left="357" w:hanging="357"/>
                      </w:pPr>
                      <w:hyperlink r:id="rId24" w:history="1">
                        <w:r w:rsidRPr="006A66AC">
                          <w:rPr>
                            <w:rStyle w:val="Hyperlink"/>
                          </w:rPr>
                          <w:t xml:space="preserve">Appointing and removing </w:t>
                        </w:r>
                        <w:r w:rsidR="00E26DFA" w:rsidRPr="006A66AC">
                          <w:rPr>
                            <w:rStyle w:val="Hyperlink"/>
                          </w:rPr>
                          <w:t>governors</w:t>
                        </w:r>
                      </w:hyperlink>
                      <w:r w:rsidRPr="006A66AC">
                        <w:t xml:space="preserve"> </w:t>
                      </w:r>
                    </w:p>
                    <w:p w14:paraId="1EBC0C20" w14:textId="77777777" w:rsidR="004602BC" w:rsidRDefault="004602BC"/>
                  </w:txbxContent>
                </v:textbox>
                <w10:anchorlock/>
              </v:roundrect>
            </w:pict>
          </mc:Fallback>
        </mc:AlternateContent>
      </w:r>
    </w:p>
    <w:p w14:paraId="6985DBFE" w14:textId="713B3355" w:rsidR="00FF182D" w:rsidRDefault="00FF182D" w:rsidP="00423631">
      <w:pPr>
        <w:pStyle w:val="Heading2"/>
        <w:spacing w:before="480"/>
        <w:jc w:val="center"/>
      </w:pPr>
      <w:bookmarkStart w:id="2" w:name="_Toc135723956"/>
      <w:bookmarkStart w:id="3" w:name="_Toc135724856"/>
      <w:bookmarkStart w:id="4" w:name="_Toc135724927"/>
      <w:r>
        <w:lastRenderedPageBreak/>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 xml:space="preserve">NGA </w:t>
      </w:r>
      <w:proofErr w:type="spellStart"/>
      <w:r w:rsidRPr="00AB1F2E">
        <w:rPr>
          <w:rFonts w:eastAsiaTheme="majorEastAsia"/>
          <w:szCs w:val="20"/>
        </w:rPr>
        <w:t>recognises</w:t>
      </w:r>
      <w:proofErr w:type="spellEnd"/>
      <w:r w:rsidRPr="00AB1F2E">
        <w:rPr>
          <w:rFonts w:eastAsiaTheme="majorEastAsia"/>
          <w:szCs w:val="20"/>
        </w:rPr>
        <w:t xml:space="preserve">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232CD28C" w:rsidR="00FF182D" w:rsidRPr="004B051E"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 xml:space="preserve">We will develop, </w:t>
      </w:r>
      <w:proofErr w:type="gramStart"/>
      <w:r w:rsidRPr="00ED1947">
        <w:rPr>
          <w:rFonts w:eastAsiaTheme="majorEastAsia"/>
        </w:rPr>
        <w:t>share</w:t>
      </w:r>
      <w:proofErr w:type="gramEnd"/>
      <w:r w:rsidRPr="00ED1947">
        <w:rPr>
          <w:rFonts w:eastAsiaTheme="majorEastAsia"/>
        </w:rPr>
        <w:t xml:space="preserve"> and live the ethos and values of our school</w:t>
      </w:r>
      <w:r w:rsidR="004B051E">
        <w:rPr>
          <w:rFonts w:eastAsiaTheme="majorEastAsia"/>
        </w:rPr>
        <w:t xml:space="preserve">, maintaining and </w:t>
      </w:r>
      <w:r w:rsidR="004B051E" w:rsidRPr="004B051E">
        <w:rPr>
          <w:rFonts w:eastAsiaTheme="majorEastAsia"/>
        </w:rPr>
        <w:t>upholding</w:t>
      </w:r>
      <w:r w:rsidR="000458F1" w:rsidRPr="004B051E">
        <w:rPr>
          <w:rFonts w:eastAsiaTheme="majorEastAsia"/>
        </w:rPr>
        <w:t xml:space="preserve"> </w:t>
      </w:r>
      <w:r w:rsidR="00237CE3" w:rsidRPr="004B051E">
        <w:t>our school’s religious ethos</w:t>
      </w:r>
      <w:proofErr w:type="gramStart"/>
      <w:r w:rsidR="00237CE3" w:rsidRPr="004B051E">
        <w:t>’</w:t>
      </w:r>
      <w:r w:rsidR="00575794" w:rsidRPr="004B051E">
        <w:rPr>
          <w:rFonts w:eastAsiaTheme="majorEastAsia"/>
        </w:rPr>
        <w:t>.</w:t>
      </w:r>
      <w:proofErr w:type="gramEnd"/>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6205EB8E" w:rsidR="00FF182D" w:rsidRPr="009E2EF2" w:rsidRDefault="00D760FE" w:rsidP="00D223B3">
      <w:pPr>
        <w:pStyle w:val="Bodytextbullets"/>
        <w:numPr>
          <w:ilvl w:val="0"/>
          <w:numId w:val="25"/>
        </w:numPr>
        <w:spacing w:before="80" w:after="60" w:line="252" w:lineRule="auto"/>
        <w:ind w:left="357" w:hanging="357"/>
        <w:rPr>
          <w:rFonts w:eastAsiaTheme="majorEastAsia"/>
        </w:rPr>
      </w:pPr>
      <w:r>
        <w:rPr>
          <w:rFonts w:eastAsiaTheme="majorEastAsia"/>
        </w:rPr>
        <w:t>*</w:t>
      </w:r>
      <w:r w:rsidR="003B0B01">
        <w:rPr>
          <w:rFonts w:eastAsiaTheme="majorEastAsia"/>
        </w:rPr>
        <w:t xml:space="preserve"> </w:t>
      </w:r>
      <w:r w:rsidR="00FF182D" w:rsidRPr="009E2EF2">
        <w:rPr>
          <w:rFonts w:eastAsiaTheme="majorEastAsia"/>
        </w:rPr>
        <w:t xml:space="preserve">We </w:t>
      </w:r>
      <w:r w:rsidR="00884FE8">
        <w:rPr>
          <w:rFonts w:eastAsiaTheme="majorEastAsia"/>
        </w:rPr>
        <w:t>will</w:t>
      </w:r>
      <w:r w:rsidR="00FF182D" w:rsidRPr="009E2EF2">
        <w:rPr>
          <w:rFonts w:eastAsiaTheme="majorEastAsia"/>
        </w:rPr>
        <w:t xml:space="preserve"> fully cooperate with requests that are necessary to ensure </w:t>
      </w:r>
      <w:proofErr w:type="spellStart"/>
      <w:r w:rsidR="00FF182D" w:rsidRPr="009E2EF2">
        <w:rPr>
          <w:rFonts w:eastAsiaTheme="majorEastAsia"/>
        </w:rPr>
        <w:t>organisational</w:t>
      </w:r>
      <w:proofErr w:type="spellEnd"/>
      <w:r w:rsidR="00FF182D" w:rsidRPr="009E2EF2">
        <w:rPr>
          <w:rFonts w:eastAsiaTheme="majorEastAsia"/>
        </w:rPr>
        <w:t xml:space="preserve"> compliance, </w:t>
      </w:r>
      <w:r w:rsidR="004B051E">
        <w:rPr>
          <w:rFonts w:eastAsiaTheme="majorEastAsia"/>
        </w:rPr>
        <w:t>including disclosure and barring checks.</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25"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We will involve ourselves actively in the work of the board, and accept our fair share of responsibilities, serving on committees or working groups where required.</w:t>
      </w:r>
    </w:p>
    <w:p w14:paraId="594FDAEC" w14:textId="2E9C863D"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w:t>
      </w:r>
      <w:r w:rsidR="00D10175">
        <w:rPr>
          <w:rFonts w:eastAsiaTheme="majorEastAsia"/>
        </w:rPr>
        <w:t>,</w:t>
      </w:r>
      <w:r>
        <w:rPr>
          <w:rFonts w:eastAsiaTheme="majorEastAsia"/>
        </w:rPr>
        <w:t xml:space="preserve"> where we cannot attend</w:t>
      </w:r>
      <w:r w:rsidR="00D10175">
        <w:rPr>
          <w:rFonts w:eastAsiaTheme="majorEastAsia"/>
        </w:rPr>
        <w:t>,</w:t>
      </w:r>
      <w:r>
        <w:rPr>
          <w:rFonts w:eastAsiaTheme="majorEastAsia"/>
        </w:rPr>
        <w:t xml:space="preserve">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31D2A42B" w:rsidR="004E43F4" w:rsidRPr="004B051E" w:rsidRDefault="00D97421" w:rsidP="007679E5">
      <w:pPr>
        <w:pStyle w:val="Bodytextbullets"/>
        <w:numPr>
          <w:ilvl w:val="0"/>
          <w:numId w:val="30"/>
        </w:numPr>
        <w:spacing w:before="80" w:after="60"/>
        <w:ind w:left="357" w:hanging="357"/>
        <w:rPr>
          <w:rFonts w:eastAsiaTheme="majorEastAsia"/>
        </w:rPr>
      </w:pPr>
      <w:r w:rsidRPr="004B051E">
        <w:rPr>
          <w:rFonts w:eastAsiaTheme="majorEastAsia"/>
        </w:rPr>
        <w:t xml:space="preserve">We </w:t>
      </w:r>
      <w:r w:rsidR="004E43F4" w:rsidRPr="004B051E">
        <w:rPr>
          <w:rFonts w:eastAsiaTheme="majorEastAsia"/>
        </w:rPr>
        <w:t xml:space="preserve">will practice good ICT security, keep personal data safe and support GDPR compliance. </w:t>
      </w:r>
    </w:p>
    <w:p w14:paraId="73568FC4" w14:textId="77777777" w:rsidR="00FF182D" w:rsidRPr="007B4CA7" w:rsidRDefault="00FF182D" w:rsidP="0009129F">
      <w:pPr>
        <w:pStyle w:val="Heading3"/>
        <w:rPr>
          <w:b/>
        </w:rPr>
      </w:pPr>
      <w:r w:rsidRPr="007B4CA7">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26"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66323334" w:rsidR="00FF182D" w:rsidRPr="00E354D2" w:rsidRDefault="00F1178F" w:rsidP="007632EF">
      <w:pPr>
        <w:pStyle w:val="Bodytext1"/>
        <w:spacing w:after="280"/>
      </w:pPr>
      <w:bookmarkStart w:id="5" w:name="_Hlk47360994"/>
      <w:r>
        <w:t>*</w:t>
      </w:r>
      <w:r w:rsidR="00A14857">
        <w:t xml:space="preserve"> </w:t>
      </w:r>
      <w:r w:rsidR="00FF182D" w:rsidRPr="00E354D2">
        <w:t xml:space="preserve">We understand that potential or perceived breaches of this code will be taken seriously and that a breach could lead to formal </w:t>
      </w:r>
      <w:r w:rsidR="00FF182D" w:rsidRPr="004B051E">
        <w:t>sanctions</w:t>
      </w:r>
      <w:r w:rsidR="00836DCC" w:rsidRPr="004B051E">
        <w:t xml:space="preserve"> </w:t>
      </w:r>
      <w:r w:rsidR="00945ADB" w:rsidRPr="004B051E">
        <w:t>including</w:t>
      </w:r>
      <w:r w:rsidR="006524BA" w:rsidRPr="004B051E">
        <w:t xml:space="preserve"> suspension or removal</w:t>
      </w:r>
      <w:r w:rsidR="003F57F3" w:rsidRPr="004B051E">
        <w:t xml:space="preserve"> from the governing bo</w:t>
      </w:r>
      <w:r w:rsidR="004D01DB" w:rsidRPr="004B051E">
        <w:t>dy</w:t>
      </w:r>
      <w:r w:rsidR="00945ADB" w:rsidRPr="004B051E">
        <w:t xml:space="preserve"> as a last resort</w:t>
      </w:r>
      <w:r w:rsidR="006524BA" w:rsidRPr="004B051E">
        <w:t>.</w:t>
      </w:r>
      <w:bookmarkEnd w:id="5"/>
    </w:p>
    <w:p w14:paraId="14F5BE00" w14:textId="04397021"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Pr="002F13FE">
        <w:t>[</w:t>
      </w:r>
      <w:r w:rsidR="007B4CA7" w:rsidRPr="00AB1F2E">
        <w:rPr>
          <w:i/>
          <w:iCs/>
        </w:rPr>
        <w:t>G</w:t>
      </w:r>
      <w:r w:rsidRPr="00AB1F2E">
        <w:rPr>
          <w:i/>
          <w:iCs/>
        </w:rPr>
        <w:t>overning bo</w:t>
      </w:r>
      <w:r w:rsidR="007B4CA7" w:rsidRPr="00AB1F2E">
        <w:rPr>
          <w:i/>
          <w:iCs/>
        </w:rPr>
        <w:t>dy</w:t>
      </w:r>
      <w:r w:rsidRPr="002F13FE">
        <w:t>]</w:t>
      </w:r>
      <w:r w:rsidRPr="00AD5E84">
        <w:t xml:space="preserve"> on </w:t>
      </w:r>
      <w:r w:rsidRPr="002F13FE">
        <w:t>[</w:t>
      </w:r>
      <w:proofErr w:type="gramStart"/>
      <w:r w:rsidRPr="00AB1F2E">
        <w:rPr>
          <w:i/>
          <w:iCs/>
        </w:rPr>
        <w:t>date</w:t>
      </w:r>
      <w:r w:rsidRPr="002F13FE">
        <w:t>]</w:t>
      </w:r>
      <w:r w:rsidR="009F69AF">
        <w:rPr>
          <w:color w:val="FF0000"/>
        </w:rPr>
        <w:t xml:space="preserve">   </w:t>
      </w:r>
      <w:proofErr w:type="gramEnd"/>
      <w:r w:rsidR="009F69AF">
        <w:rPr>
          <w:color w:val="FF0000"/>
        </w:rPr>
        <w:t xml:space="preserve">          </w:t>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Pr>
          <w:b/>
        </w:rPr>
        <w:tab/>
      </w:r>
      <w:r w:rsidRPr="002F13FE">
        <w:rPr>
          <w:rFonts w:eastAsia="Times New Roman"/>
          <w:lang w:val="en-GB"/>
        </w:rPr>
        <w:t>[chair of board]</w:t>
      </w:r>
    </w:p>
    <w:p w14:paraId="2D017277" w14:textId="4A8D1280" w:rsidR="00484018" w:rsidRPr="007679E5" w:rsidRDefault="00FF182D" w:rsidP="008F6D61">
      <w:pPr>
        <w:pStyle w:val="Bodytext1"/>
        <w:spacing w:before="320"/>
      </w:pPr>
      <w:r w:rsidRPr="007679E5">
        <w:t>We agree that this code of conduct will be reviewed annually endorsed by the full governing bo</w:t>
      </w:r>
      <w:r w:rsidR="007B4CA7" w:rsidRPr="007679E5">
        <w:t>d</w:t>
      </w:r>
      <w:bookmarkEnd w:id="2"/>
      <w:bookmarkEnd w:id="3"/>
      <w:bookmarkEnd w:id="4"/>
      <w:r w:rsidR="007B4CA7" w:rsidRPr="007679E5">
        <w:t>y.</w:t>
      </w:r>
      <w:r w:rsidR="00484018">
        <w:tab/>
      </w:r>
    </w:p>
    <w:sectPr w:rsidR="00484018" w:rsidRPr="007679E5" w:rsidSect="00700E16">
      <w:headerReference w:type="default" r:id="rId27"/>
      <w:footerReference w:type="default" r:id="rId28"/>
      <w:headerReference w:type="first" r:id="rId29"/>
      <w:footerReference w:type="first" r:id="rId30"/>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E5A4A" w14:textId="77777777" w:rsidR="005D1F51" w:rsidRDefault="005D1F51" w:rsidP="00AD32FB">
      <w:pPr>
        <w:spacing w:after="0" w:line="240" w:lineRule="auto"/>
      </w:pPr>
      <w:r>
        <w:separator/>
      </w:r>
    </w:p>
  </w:endnote>
  <w:endnote w:type="continuationSeparator" w:id="0">
    <w:p w14:paraId="05209362" w14:textId="77777777" w:rsidR="005D1F51" w:rsidRDefault="005D1F51" w:rsidP="00AD32FB">
      <w:pPr>
        <w:spacing w:after="0" w:line="240" w:lineRule="auto"/>
      </w:pPr>
      <w:r>
        <w:continuationSeparator/>
      </w:r>
    </w:p>
  </w:endnote>
  <w:endnote w:type="continuationNotice" w:id="1">
    <w:p w14:paraId="45EEA601" w14:textId="77777777" w:rsidR="005D1F51" w:rsidRDefault="005D1F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25539CBE-2AF6-46C6-B742-8E46CC4B2F1D}"/>
    <w:embedBold r:id="rId2" w:fontKey="{34ED2F16-889B-4A57-B2A8-33CA90EE122E}"/>
    <w:embedItalic r:id="rId3" w:fontKey="{1D59AA83-6D38-4301-A197-62D9F7947E2A}"/>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3A0761D8-0A2C-4202-9AD6-D8313C522672}"/>
  </w:font>
  <w:font w:name="Lexend Deca SemiBold">
    <w:altName w:val="Calibri"/>
    <w:charset w:val="00"/>
    <w:family w:val="auto"/>
    <w:pitch w:val="variable"/>
    <w:sig w:usb0="A00000FF" w:usb1="4000205B" w:usb2="00000000" w:usb3="00000000" w:csb0="00000193" w:csb1="00000000"/>
    <w:embedRegular r:id="rId5" w:fontKey="{2776D939-167D-4C3F-98CD-A2256FCD48E9}"/>
    <w:embedBold r:id="rId6" w:fontKey="{6DA541AD-C208-4314-831C-AC00A4E76ED8}"/>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embedBold r:id="rId7" w:subsetted="1" w:fontKey="{9336313F-F1CF-4B22-935D-38F55EFF3BCA}"/>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1A97" w14:textId="1762E426"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484018">
      <w:rPr>
        <w:color w:val="00407B"/>
        <w:sz w:val="18"/>
        <w:szCs w:val="18"/>
      </w:rPr>
      <w:t>5</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EC426" w14:textId="77777777" w:rsidR="005D1F51" w:rsidRDefault="005D1F51" w:rsidP="00AD32FB">
      <w:pPr>
        <w:spacing w:after="0" w:line="240" w:lineRule="auto"/>
      </w:pPr>
      <w:r>
        <w:separator/>
      </w:r>
    </w:p>
  </w:footnote>
  <w:footnote w:type="continuationSeparator" w:id="0">
    <w:p w14:paraId="72CC520C" w14:textId="77777777" w:rsidR="005D1F51" w:rsidRDefault="005D1F51" w:rsidP="00AD32FB">
      <w:pPr>
        <w:spacing w:after="0" w:line="240" w:lineRule="auto"/>
      </w:pPr>
      <w:r>
        <w:continuationSeparator/>
      </w:r>
    </w:p>
  </w:footnote>
  <w:footnote w:type="continuationNotice" w:id="1">
    <w:p w14:paraId="476E0A57" w14:textId="77777777" w:rsidR="005D1F51" w:rsidRDefault="005D1F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6"/>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1"/>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5"/>
  </w:num>
  <w:num w:numId="24" w16cid:durableId="570580642">
    <w:abstractNumId w:val="23"/>
  </w:num>
  <w:num w:numId="25" w16cid:durableId="879317714">
    <w:abstractNumId w:val="27"/>
  </w:num>
  <w:num w:numId="26" w16cid:durableId="2067147745">
    <w:abstractNumId w:val="22"/>
  </w:num>
  <w:num w:numId="27" w16cid:durableId="1920553330">
    <w:abstractNumId w:val="26"/>
  </w:num>
  <w:num w:numId="28" w16cid:durableId="1306395544">
    <w:abstractNumId w:val="20"/>
  </w:num>
  <w:num w:numId="29" w16cid:durableId="1562867471">
    <w:abstractNumId w:val="26"/>
  </w:num>
  <w:num w:numId="30" w16cid:durableId="45178078">
    <w:abstractNumId w:val="19"/>
  </w:num>
  <w:num w:numId="31" w16cid:durableId="1820614294">
    <w:abstractNumId w:val="11"/>
  </w:num>
  <w:num w:numId="32" w16cid:durableId="8238630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6E78"/>
    <w:rsid w:val="001A7100"/>
    <w:rsid w:val="001B419A"/>
    <w:rsid w:val="001B5626"/>
    <w:rsid w:val="001C38C7"/>
    <w:rsid w:val="001C4295"/>
    <w:rsid w:val="001D369E"/>
    <w:rsid w:val="001D3995"/>
    <w:rsid w:val="001D3A97"/>
    <w:rsid w:val="001D3B86"/>
    <w:rsid w:val="001E0CFE"/>
    <w:rsid w:val="001E3586"/>
    <w:rsid w:val="001E35B4"/>
    <w:rsid w:val="001F1370"/>
    <w:rsid w:val="001F5BE9"/>
    <w:rsid w:val="00207EDA"/>
    <w:rsid w:val="002118F6"/>
    <w:rsid w:val="002210D8"/>
    <w:rsid w:val="00222909"/>
    <w:rsid w:val="00226E75"/>
    <w:rsid w:val="002305C2"/>
    <w:rsid w:val="0023062D"/>
    <w:rsid w:val="00234933"/>
    <w:rsid w:val="00237CE3"/>
    <w:rsid w:val="00243573"/>
    <w:rsid w:val="00243F8D"/>
    <w:rsid w:val="0024744A"/>
    <w:rsid w:val="0027247E"/>
    <w:rsid w:val="002728E6"/>
    <w:rsid w:val="002740B0"/>
    <w:rsid w:val="002777E3"/>
    <w:rsid w:val="002911F1"/>
    <w:rsid w:val="002A1789"/>
    <w:rsid w:val="002A22C7"/>
    <w:rsid w:val="002A4668"/>
    <w:rsid w:val="002B0AA8"/>
    <w:rsid w:val="002B579E"/>
    <w:rsid w:val="002C0ACD"/>
    <w:rsid w:val="002C3625"/>
    <w:rsid w:val="002C7181"/>
    <w:rsid w:val="002F13FE"/>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7E70"/>
    <w:rsid w:val="004100B4"/>
    <w:rsid w:val="00420BAB"/>
    <w:rsid w:val="00423631"/>
    <w:rsid w:val="00425133"/>
    <w:rsid w:val="00430069"/>
    <w:rsid w:val="004545C4"/>
    <w:rsid w:val="004602BC"/>
    <w:rsid w:val="0046764A"/>
    <w:rsid w:val="004770B0"/>
    <w:rsid w:val="004821DD"/>
    <w:rsid w:val="00484018"/>
    <w:rsid w:val="0049464F"/>
    <w:rsid w:val="00497EE0"/>
    <w:rsid w:val="004A5829"/>
    <w:rsid w:val="004B051E"/>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1F51"/>
    <w:rsid w:val="005D2BC2"/>
    <w:rsid w:val="005D4833"/>
    <w:rsid w:val="005D77DE"/>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C14E1"/>
    <w:rsid w:val="006C7222"/>
    <w:rsid w:val="006D6674"/>
    <w:rsid w:val="006D66B9"/>
    <w:rsid w:val="006D6883"/>
    <w:rsid w:val="006D6FF6"/>
    <w:rsid w:val="006F5DE3"/>
    <w:rsid w:val="00700E16"/>
    <w:rsid w:val="00706736"/>
    <w:rsid w:val="00710D24"/>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F28"/>
    <w:rsid w:val="008236C2"/>
    <w:rsid w:val="0082564D"/>
    <w:rsid w:val="00826E85"/>
    <w:rsid w:val="008314F7"/>
    <w:rsid w:val="00833479"/>
    <w:rsid w:val="008367F7"/>
    <w:rsid w:val="00836DCC"/>
    <w:rsid w:val="0084363A"/>
    <w:rsid w:val="00853767"/>
    <w:rsid w:val="0086557A"/>
    <w:rsid w:val="008828EB"/>
    <w:rsid w:val="00884FE8"/>
    <w:rsid w:val="00885B66"/>
    <w:rsid w:val="008947EF"/>
    <w:rsid w:val="00894F25"/>
    <w:rsid w:val="008A437E"/>
    <w:rsid w:val="008B62F0"/>
    <w:rsid w:val="008C2FC8"/>
    <w:rsid w:val="008F0E3F"/>
    <w:rsid w:val="008F6D61"/>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2589"/>
    <w:rsid w:val="00A6547F"/>
    <w:rsid w:val="00A67408"/>
    <w:rsid w:val="00A715B0"/>
    <w:rsid w:val="00A73143"/>
    <w:rsid w:val="00A77CF4"/>
    <w:rsid w:val="00A77EA0"/>
    <w:rsid w:val="00A914C4"/>
    <w:rsid w:val="00AA2C4A"/>
    <w:rsid w:val="00AB1F2E"/>
    <w:rsid w:val="00AB3BCF"/>
    <w:rsid w:val="00AC59F4"/>
    <w:rsid w:val="00AC5A80"/>
    <w:rsid w:val="00AC6895"/>
    <w:rsid w:val="00AD02A7"/>
    <w:rsid w:val="00AD27AD"/>
    <w:rsid w:val="00AD32FB"/>
    <w:rsid w:val="00AD34FF"/>
    <w:rsid w:val="00AD5043"/>
    <w:rsid w:val="00AD60AD"/>
    <w:rsid w:val="00AD73D6"/>
    <w:rsid w:val="00AF3C84"/>
    <w:rsid w:val="00B03C16"/>
    <w:rsid w:val="00B205FA"/>
    <w:rsid w:val="00B23AA4"/>
    <w:rsid w:val="00B30BFA"/>
    <w:rsid w:val="00B31DE3"/>
    <w:rsid w:val="00B31EDE"/>
    <w:rsid w:val="00B33F65"/>
    <w:rsid w:val="00B42337"/>
    <w:rsid w:val="00B475FD"/>
    <w:rsid w:val="00B50C59"/>
    <w:rsid w:val="00B51A1C"/>
    <w:rsid w:val="00B75204"/>
    <w:rsid w:val="00B82F54"/>
    <w:rsid w:val="00BA313D"/>
    <w:rsid w:val="00BB67F5"/>
    <w:rsid w:val="00BB7529"/>
    <w:rsid w:val="00BC397A"/>
    <w:rsid w:val="00BD6C48"/>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0F9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7361"/>
    <w:rsid w:val="00EF33CE"/>
    <w:rsid w:val="00F00F57"/>
    <w:rsid w:val="00F0430A"/>
    <w:rsid w:val="00F1178F"/>
    <w:rsid w:val="00F22E23"/>
    <w:rsid w:val="00F415DB"/>
    <w:rsid w:val="00F4360E"/>
    <w:rsid w:val="00F5428F"/>
    <w:rsid w:val="00F66D3A"/>
    <w:rsid w:val="00F81104"/>
    <w:rsid w:val="00F912CD"/>
    <w:rsid w:val="00F94EEE"/>
    <w:rsid w:val="00F95C65"/>
    <w:rsid w:val="00FA103C"/>
    <w:rsid w:val="00FA2FF2"/>
    <w:rsid w:val="00FC38D2"/>
    <w:rsid w:val="00FD1773"/>
    <w:rsid w:val="00FD1DDB"/>
    <w:rsid w:val="00FE07C5"/>
    <w:rsid w:val="00FE29CB"/>
    <w:rsid w:val="00FF0D88"/>
    <w:rsid w:val="00FF182D"/>
    <w:rsid w:val="00FF1E13"/>
    <w:rsid w:val="00FF2FCE"/>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governortrustee-evaluation-template/" TargetMode="External"/><Relationship Id="rId18" Type="http://schemas.openxmlformats.org/officeDocument/2006/relationships/hyperlink" Target="https://www.nga.org.uk/knowledge-centre/embedding-ethical-leadership-in-education/" TargetMode="External"/><Relationship Id="rId26" Type="http://schemas.openxmlformats.org/officeDocument/2006/relationships/hyperlink" Target="https://www.nga.org.uk/knowledge-centre/declaration-and-register-of-interests-forms/" TargetMode="External"/><Relationship Id="rId3" Type="http://schemas.openxmlformats.org/officeDocument/2006/relationships/customXml" Target="../customXml/item3.xml"/><Relationship Id="rId21" Type="http://schemas.openxmlformats.org/officeDocument/2006/relationships/hyperlink" Target="https://www.nga.org.uk/knowledge-centre/governor-trustee-role-descriptions/" TargetMode="Externa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appointing-and-removing-governors/" TargetMode="External"/><Relationship Id="rId25" Type="http://schemas.openxmlformats.org/officeDocument/2006/relationships/hyperlink" Target="https://www.gov.uk/government/publications/equality-act-2010-advice-for-schools" TargetMode="External"/><Relationship Id="rId2" Type="http://schemas.openxmlformats.org/officeDocument/2006/relationships/customXml" Target="../customXml/item2.xml"/><Relationship Id="rId16" Type="http://schemas.openxmlformats.org/officeDocument/2006/relationships/hyperlink" Target="https://www.nga.org.uk/knowledge-centre/effective-teamwork/" TargetMode="External"/><Relationship Id="rId20" Type="http://schemas.openxmlformats.org/officeDocument/2006/relationships/hyperlink" Target="https://www.nga.org.uk/knowledge-centre/governortrustee-evaluation-templat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embedding-ethical-leadership-in-education/" TargetMode="External"/><Relationship Id="rId24" Type="http://schemas.openxmlformats.org/officeDocument/2006/relationships/hyperlink" Target="https://www.nga.org.uk/knowledge-centre/appointing-and-removing-governor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knowledge-centre/effective-teamwor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ga.org.uk/knowledge-centre/governors-trustees-inductio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school-visits-guidance"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3.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4.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1094</Words>
  <Characters>6242</Characters>
  <Application>Microsoft Office Word</Application>
  <DocSecurity>0</DocSecurity>
  <Lines>52</Lines>
  <Paragraphs>14</Paragraphs>
  <ScaleCrop>false</ScaleCrop>
  <Manager/>
  <Company>National Governance Association</Company>
  <LinksUpToDate>false</LinksUpToDate>
  <CharactersWithSpaces>7322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STEVE DANIELS</cp:lastModifiedBy>
  <cp:revision>3</cp:revision>
  <cp:lastPrinted>2023-08-04T08:20:00Z</cp:lastPrinted>
  <dcterms:created xsi:type="dcterms:W3CDTF">2025-09-16T16:10:00Z</dcterms:created>
  <dcterms:modified xsi:type="dcterms:W3CDTF">2025-09-25T11:05:00Z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y fmtid="{D5CDD505-2E9C-101B-9397-08002B2CF9AE}" pid="4" name="GrammarlyDocumentId">
    <vt:lpwstr>42bc5a56-f8a1-481a-b214-e7d98426e404</vt:lpwstr>
  </property>
</Properties>
</file>